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51C5" w14:textId="69FA1F26" w:rsidR="00B8269C" w:rsidRDefault="00B8269C" w:rsidP="00B8269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Tabela </w:t>
      </w:r>
      <w:bookmarkEnd w:id="0"/>
      <w:r w:rsidR="00D7759D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09</w:t>
      </w:r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Pr="00B8269C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 Lista especificações técnicas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752"/>
        <w:gridCol w:w="3217"/>
      </w:tblGrid>
      <w:tr w:rsidR="00981631" w:rsidRPr="00D97E4A" w14:paraId="4C61323A" w14:textId="77777777" w:rsidTr="00452BFD">
        <w:trPr>
          <w:jc w:val="center"/>
        </w:trPr>
        <w:tc>
          <w:tcPr>
            <w:tcW w:w="0" w:type="auto"/>
          </w:tcPr>
          <w:p w14:paraId="4A7DBC96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D97E4A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Equipamento</w:t>
            </w:r>
          </w:p>
        </w:tc>
        <w:tc>
          <w:tcPr>
            <w:tcW w:w="0" w:type="auto"/>
          </w:tcPr>
          <w:p w14:paraId="54B8B0BD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</w:pPr>
            <w:r w:rsidRPr="00D97E4A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>Especificação</w:t>
            </w:r>
          </w:p>
        </w:tc>
      </w:tr>
      <w:tr w:rsidR="00981631" w:rsidRPr="00D97E4A" w14:paraId="6C49A4E6" w14:textId="77777777" w:rsidTr="00452BFD">
        <w:trPr>
          <w:jc w:val="center"/>
        </w:trPr>
        <w:tc>
          <w:tcPr>
            <w:tcW w:w="0" w:type="auto"/>
          </w:tcPr>
          <w:p w14:paraId="47D0C6AB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97E4A">
              <w:rPr>
                <w:rFonts w:ascii="Arial" w:hAnsi="Arial" w:cs="Arial"/>
                <w:sz w:val="20"/>
                <w:szCs w:val="20"/>
                <w:lang w:val="pt-BR"/>
              </w:rPr>
              <w:t>Transformador de Potência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(ver nota 1)</w:t>
            </w:r>
          </w:p>
        </w:tc>
        <w:tc>
          <w:tcPr>
            <w:tcW w:w="0" w:type="auto"/>
          </w:tcPr>
          <w:p w14:paraId="2F6261AB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97E4A">
              <w:rPr>
                <w:rFonts w:ascii="Arial" w:hAnsi="Arial" w:cs="Arial"/>
                <w:sz w:val="20"/>
                <w:szCs w:val="20"/>
                <w:lang w:val="pt-BR" w:eastAsia="pt-BR"/>
              </w:rPr>
              <w:t>GST-002</w:t>
            </w:r>
          </w:p>
        </w:tc>
      </w:tr>
      <w:tr w:rsidR="00C87700" w:rsidRPr="00C87700" w14:paraId="00AAB95F" w14:textId="77777777" w:rsidTr="00452BFD">
        <w:trPr>
          <w:jc w:val="center"/>
        </w:trPr>
        <w:tc>
          <w:tcPr>
            <w:tcW w:w="0" w:type="auto"/>
          </w:tcPr>
          <w:p w14:paraId="1D6DC6A9" w14:textId="75A71723" w:rsidR="00C87700" w:rsidRPr="00B8269C" w:rsidRDefault="00C87700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269C">
              <w:rPr>
                <w:rFonts w:ascii="Arial" w:hAnsi="Arial" w:cs="Arial"/>
                <w:sz w:val="20"/>
                <w:szCs w:val="20"/>
                <w:lang w:val="en-US"/>
              </w:rPr>
              <w:t>Technical Specification of HV Composite Insulators</w:t>
            </w:r>
          </w:p>
        </w:tc>
        <w:tc>
          <w:tcPr>
            <w:tcW w:w="0" w:type="auto"/>
          </w:tcPr>
          <w:p w14:paraId="176B0BA7" w14:textId="5CFEF103" w:rsidR="00C87700" w:rsidRPr="00C87700" w:rsidRDefault="00C87700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C87700">
              <w:rPr>
                <w:rFonts w:ascii="Arial" w:hAnsi="Arial" w:cs="Arial"/>
                <w:sz w:val="20"/>
                <w:szCs w:val="20"/>
                <w:lang w:val="pt-BR"/>
              </w:rPr>
              <w:t>GSCH004</w:t>
            </w:r>
          </w:p>
        </w:tc>
      </w:tr>
      <w:tr w:rsidR="00981631" w:rsidRPr="00D97E4A" w14:paraId="447B5D69" w14:textId="77777777" w:rsidTr="00452BFD">
        <w:trPr>
          <w:jc w:val="center"/>
        </w:trPr>
        <w:tc>
          <w:tcPr>
            <w:tcW w:w="0" w:type="auto"/>
          </w:tcPr>
          <w:p w14:paraId="60480C34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Para-raios </w:t>
            </w:r>
          </w:p>
        </w:tc>
        <w:tc>
          <w:tcPr>
            <w:tcW w:w="0" w:type="auto"/>
          </w:tcPr>
          <w:p w14:paraId="47092273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GSCH-005</w:t>
            </w:r>
          </w:p>
        </w:tc>
      </w:tr>
      <w:tr w:rsidR="00981631" w:rsidRPr="00D97E4A" w14:paraId="6193B86A" w14:textId="77777777" w:rsidTr="00452BFD">
        <w:trPr>
          <w:jc w:val="center"/>
        </w:trPr>
        <w:tc>
          <w:tcPr>
            <w:tcW w:w="0" w:type="auto"/>
          </w:tcPr>
          <w:p w14:paraId="4BBB517F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97296">
              <w:rPr>
                <w:rFonts w:ascii="Arial" w:hAnsi="Arial" w:cs="Arial"/>
                <w:sz w:val="20"/>
                <w:szCs w:val="20"/>
                <w:lang w:val="pt-BR" w:eastAsia="pt-BR"/>
              </w:rPr>
              <w:t>Transformador de Potencial</w:t>
            </w:r>
            <w:r>
              <w:rPr>
                <w:rFonts w:ascii="Arial" w:hAnsi="Arial" w:cs="Arial"/>
                <w:sz w:val="20"/>
                <w:szCs w:val="20"/>
                <w:lang w:val="pt-BR" w:eastAsia="pt-BR"/>
              </w:rPr>
              <w:t xml:space="preserve"> AT</w:t>
            </w:r>
          </w:p>
        </w:tc>
        <w:tc>
          <w:tcPr>
            <w:tcW w:w="0" w:type="auto"/>
          </w:tcPr>
          <w:p w14:paraId="6C32527F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 w:eastAsia="pt-BR"/>
              </w:rPr>
              <w:t>GSCT-014</w:t>
            </w:r>
          </w:p>
        </w:tc>
      </w:tr>
      <w:tr w:rsidR="00981631" w:rsidRPr="00D97E4A" w14:paraId="253B5309" w14:textId="77777777" w:rsidTr="00452BFD">
        <w:trPr>
          <w:jc w:val="center"/>
        </w:trPr>
        <w:tc>
          <w:tcPr>
            <w:tcW w:w="0" w:type="auto"/>
          </w:tcPr>
          <w:p w14:paraId="7B169219" w14:textId="77777777" w:rsidR="00981631" w:rsidRPr="00297296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 w:eastAsia="pt-BR"/>
              </w:rPr>
            </w:pPr>
            <w:r>
              <w:rPr>
                <w:rFonts w:ascii="Arial" w:hAnsi="Arial" w:cs="Arial"/>
                <w:sz w:val="20"/>
                <w:szCs w:val="20"/>
                <w:lang w:val="pt-BR" w:eastAsia="pt-BR"/>
              </w:rPr>
              <w:t>Transformador de Corrente AT</w:t>
            </w:r>
          </w:p>
        </w:tc>
        <w:tc>
          <w:tcPr>
            <w:tcW w:w="0" w:type="auto"/>
          </w:tcPr>
          <w:p w14:paraId="2BEFAFE3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 w:eastAsia="pt-BR"/>
              </w:rPr>
              <w:t>GSCT-013</w:t>
            </w:r>
          </w:p>
        </w:tc>
      </w:tr>
      <w:tr w:rsidR="00981631" w:rsidRPr="00D97E4A" w14:paraId="57B6D048" w14:textId="77777777" w:rsidTr="00452BFD">
        <w:trPr>
          <w:jc w:val="center"/>
        </w:trPr>
        <w:tc>
          <w:tcPr>
            <w:tcW w:w="0" w:type="auto"/>
          </w:tcPr>
          <w:p w14:paraId="6FED4341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97296">
              <w:rPr>
                <w:rFonts w:ascii="Arial" w:hAnsi="Arial" w:cs="Arial"/>
                <w:bCs/>
                <w:sz w:val="20"/>
                <w:szCs w:val="20"/>
                <w:lang w:val="pt-BR" w:eastAsia="pt-BR"/>
              </w:rPr>
              <w:t>Módulo Híbrido</w:t>
            </w:r>
          </w:p>
        </w:tc>
        <w:tc>
          <w:tcPr>
            <w:tcW w:w="0" w:type="auto"/>
          </w:tcPr>
          <w:p w14:paraId="7C39FD49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97296">
              <w:rPr>
                <w:rFonts w:ascii="Arial" w:hAnsi="Arial" w:cs="Arial"/>
                <w:sz w:val="20"/>
                <w:szCs w:val="20"/>
                <w:lang w:val="pt-BR" w:eastAsia="pt-BR"/>
              </w:rPr>
              <w:t>GSCH-002</w:t>
            </w:r>
          </w:p>
        </w:tc>
      </w:tr>
      <w:tr w:rsidR="00981631" w:rsidRPr="00D97E4A" w14:paraId="5509F48E" w14:textId="77777777" w:rsidTr="00452BFD">
        <w:trPr>
          <w:jc w:val="center"/>
        </w:trPr>
        <w:tc>
          <w:tcPr>
            <w:tcW w:w="0" w:type="auto"/>
          </w:tcPr>
          <w:p w14:paraId="1B613040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Seccionadores de entrada</w:t>
            </w:r>
          </w:p>
        </w:tc>
        <w:tc>
          <w:tcPr>
            <w:tcW w:w="0" w:type="auto"/>
          </w:tcPr>
          <w:p w14:paraId="7A84D5C6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 w:eastAsia="pt-BR"/>
              </w:rPr>
            </w:pPr>
            <w:r w:rsidRPr="00CE37E8">
              <w:rPr>
                <w:rFonts w:ascii="Arial" w:hAnsi="Arial" w:cs="Arial"/>
                <w:sz w:val="20"/>
                <w:szCs w:val="20"/>
                <w:lang w:val="pt-BR" w:eastAsia="pt-BR"/>
              </w:rPr>
              <w:t>GSCH</w:t>
            </w:r>
            <w:r>
              <w:rPr>
                <w:rFonts w:ascii="Arial" w:hAnsi="Arial" w:cs="Arial"/>
                <w:sz w:val="20"/>
                <w:szCs w:val="20"/>
                <w:lang w:val="pt-BR" w:eastAsia="pt-BR"/>
              </w:rPr>
              <w:t>-</w:t>
            </w:r>
            <w:r w:rsidRPr="00CE37E8">
              <w:rPr>
                <w:rFonts w:ascii="Arial" w:hAnsi="Arial" w:cs="Arial"/>
                <w:sz w:val="20"/>
                <w:szCs w:val="20"/>
                <w:lang w:val="pt-BR" w:eastAsia="pt-BR"/>
              </w:rPr>
              <w:t>003</w:t>
            </w:r>
          </w:p>
        </w:tc>
      </w:tr>
      <w:tr w:rsidR="00981631" w:rsidRPr="00D97E4A" w14:paraId="7927B4CB" w14:textId="77777777" w:rsidTr="00452BFD">
        <w:trPr>
          <w:jc w:val="center"/>
        </w:trPr>
        <w:tc>
          <w:tcPr>
            <w:tcW w:w="0" w:type="auto"/>
          </w:tcPr>
          <w:p w14:paraId="79F7CD84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Disjuntores de entrada</w:t>
            </w:r>
          </w:p>
        </w:tc>
        <w:tc>
          <w:tcPr>
            <w:tcW w:w="0" w:type="auto"/>
          </w:tcPr>
          <w:p w14:paraId="32942A4E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 w:eastAsia="pt-BR"/>
              </w:rPr>
            </w:pPr>
            <w:r w:rsidRPr="003C5FA1">
              <w:rPr>
                <w:rFonts w:ascii="Arial" w:hAnsi="Arial" w:cs="Arial"/>
                <w:sz w:val="20"/>
                <w:szCs w:val="20"/>
                <w:lang w:val="pt-BR" w:eastAsia="pt-BR"/>
              </w:rPr>
              <w:t>GSCH001</w:t>
            </w:r>
          </w:p>
        </w:tc>
      </w:tr>
      <w:tr w:rsidR="00981631" w:rsidRPr="00D97E4A" w14:paraId="2B9260F6" w14:textId="77777777" w:rsidTr="00452BFD">
        <w:trPr>
          <w:jc w:val="center"/>
        </w:trPr>
        <w:tc>
          <w:tcPr>
            <w:tcW w:w="0" w:type="auto"/>
          </w:tcPr>
          <w:p w14:paraId="034FD460" w14:textId="77777777" w:rsidR="00981631" w:rsidRPr="00D97E4A" w:rsidRDefault="00981631" w:rsidP="00452BFD">
            <w:pPr>
              <w:pStyle w:val="Enelcorpodeltesto"/>
              <w:jc w:val="left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97296">
              <w:rPr>
                <w:rFonts w:ascii="Arial" w:hAnsi="Arial" w:cs="Arial"/>
                <w:bCs/>
                <w:sz w:val="20"/>
                <w:szCs w:val="20"/>
                <w:lang w:val="pt-BR" w:eastAsia="pt-BR"/>
              </w:rPr>
              <w:t>Banco de Capacitor</w:t>
            </w:r>
            <w:r>
              <w:rPr>
                <w:rFonts w:ascii="Arial" w:hAnsi="Arial" w:cs="Arial"/>
                <w:bCs/>
                <w:sz w:val="20"/>
                <w:szCs w:val="20"/>
                <w:lang w:val="pt-BR" w:eastAsia="pt-BR"/>
              </w:rPr>
              <w:t>es MT</w:t>
            </w:r>
          </w:p>
        </w:tc>
        <w:tc>
          <w:tcPr>
            <w:tcW w:w="0" w:type="auto"/>
          </w:tcPr>
          <w:p w14:paraId="28930778" w14:textId="77777777" w:rsidR="00981631" w:rsidRPr="00D97E4A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97296">
              <w:rPr>
                <w:rFonts w:ascii="Arial" w:hAnsi="Arial" w:cs="Arial"/>
                <w:sz w:val="20"/>
                <w:szCs w:val="20"/>
                <w:lang w:val="pt-BR" w:eastAsia="pt-BR"/>
              </w:rPr>
              <w:t>E-SE-009</w:t>
            </w:r>
          </w:p>
        </w:tc>
      </w:tr>
      <w:tr w:rsidR="00981631" w:rsidRPr="00D97E4A" w14:paraId="106403A0" w14:textId="77777777" w:rsidTr="00452BFD">
        <w:trPr>
          <w:jc w:val="center"/>
        </w:trPr>
        <w:tc>
          <w:tcPr>
            <w:tcW w:w="0" w:type="auto"/>
          </w:tcPr>
          <w:p w14:paraId="299E8A18" w14:textId="77777777" w:rsidR="00981631" w:rsidRPr="00297296" w:rsidRDefault="00981631" w:rsidP="00452BFD">
            <w:pPr>
              <w:pStyle w:val="Enelcorpodeltesto"/>
              <w:jc w:val="left"/>
              <w:rPr>
                <w:rFonts w:ascii="Arial" w:hAnsi="Arial" w:cs="Arial"/>
                <w:bCs/>
                <w:sz w:val="20"/>
                <w:szCs w:val="20"/>
                <w:lang w:val="pt-BR" w:eastAsia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 w:eastAsia="pt-BR"/>
              </w:rPr>
              <w:t>Banco de Capacitores AT</w:t>
            </w:r>
          </w:p>
        </w:tc>
        <w:tc>
          <w:tcPr>
            <w:tcW w:w="0" w:type="auto"/>
          </w:tcPr>
          <w:p w14:paraId="4224948F" w14:textId="77777777" w:rsidR="00981631" w:rsidRPr="00297296" w:rsidRDefault="00981631" w:rsidP="00452BFD">
            <w:pPr>
              <w:pStyle w:val="Enelcorpodeltesto"/>
              <w:jc w:val="center"/>
              <w:rPr>
                <w:rFonts w:ascii="Arial" w:hAnsi="Arial" w:cs="Arial"/>
                <w:sz w:val="20"/>
                <w:szCs w:val="20"/>
                <w:lang w:val="pt-BR" w:eastAsia="pt-BR"/>
              </w:rPr>
            </w:pPr>
            <w:r w:rsidRPr="00287B6C">
              <w:rPr>
                <w:rFonts w:ascii="Arial" w:hAnsi="Arial" w:cs="Arial"/>
                <w:sz w:val="20"/>
                <w:szCs w:val="20"/>
                <w:lang w:val="pt-BR" w:eastAsia="pt-BR"/>
              </w:rPr>
              <w:t>MAT-OMBR-MAT-20-0408-EDBR</w:t>
            </w:r>
          </w:p>
        </w:tc>
      </w:tr>
    </w:tbl>
    <w:p w14:paraId="160FACC8" w14:textId="77777777" w:rsidR="00817119" w:rsidRDefault="00817119" w:rsidP="00817119">
      <w:pPr>
        <w:rPr>
          <w:lang w:val="pt-BR"/>
        </w:rPr>
      </w:pPr>
    </w:p>
    <w:p w14:paraId="213A229E" w14:textId="77777777" w:rsidR="00817119" w:rsidRPr="00817A62" w:rsidRDefault="00817119" w:rsidP="001858CB">
      <w:pPr>
        <w:pStyle w:val="5Textnospace"/>
        <w:spacing w:before="120" w:line="276" w:lineRule="auto"/>
        <w:rPr>
          <w:lang w:val="pt-BR"/>
        </w:rPr>
      </w:pPr>
      <w:r w:rsidRPr="004464D3">
        <w:rPr>
          <w:b/>
          <w:bCs/>
          <w:szCs w:val="18"/>
          <w:lang w:val="pt-BR"/>
        </w:rPr>
        <w:t>Nota</w:t>
      </w:r>
      <w:r>
        <w:rPr>
          <w:b/>
          <w:bCs/>
          <w:szCs w:val="18"/>
          <w:lang w:val="pt-BR"/>
        </w:rPr>
        <w:t xml:space="preserve"> 1</w:t>
      </w:r>
      <w:r w:rsidRPr="004464D3">
        <w:rPr>
          <w:b/>
          <w:bCs/>
          <w:szCs w:val="18"/>
          <w:lang w:val="pt-BR"/>
        </w:rPr>
        <w:t>:</w:t>
      </w:r>
      <w:r w:rsidRPr="004807F4">
        <w:rPr>
          <w:szCs w:val="18"/>
          <w:lang w:val="pt-BR"/>
        </w:rPr>
        <w:t xml:space="preserve"> </w:t>
      </w:r>
      <w:r w:rsidRPr="00817A62">
        <w:rPr>
          <w:lang w:val="pt-BR"/>
        </w:rPr>
        <w:t xml:space="preserve">Os transformadores </w:t>
      </w:r>
      <w:r>
        <w:rPr>
          <w:lang w:val="pt-BR"/>
        </w:rPr>
        <w:t xml:space="preserve">de potência </w:t>
      </w:r>
      <w:r w:rsidRPr="00817A62">
        <w:rPr>
          <w:lang w:val="pt-BR"/>
        </w:rPr>
        <w:t>com tensão nominal de fornecimento em 88 kV devem ser projetados com enrolamento de alta tensão para operar na tensão de 138 kV (</w:t>
      </w:r>
      <w:proofErr w:type="spellStart"/>
      <w:r w:rsidRPr="00817A62">
        <w:rPr>
          <w:lang w:val="pt-BR"/>
        </w:rPr>
        <w:t>religável</w:t>
      </w:r>
      <w:proofErr w:type="spellEnd"/>
      <w:r w:rsidRPr="00817A62">
        <w:rPr>
          <w:lang w:val="pt-BR"/>
        </w:rPr>
        <w:t>).</w:t>
      </w:r>
    </w:p>
    <w:p w14:paraId="4E4ECA3C" w14:textId="77777777" w:rsidR="00817119" w:rsidRPr="004807F4" w:rsidRDefault="00817119" w:rsidP="001858CB">
      <w:pPr>
        <w:pStyle w:val="Enelcorpodeltesto"/>
        <w:spacing w:before="120" w:after="120" w:line="276" w:lineRule="auto"/>
        <w:rPr>
          <w:rFonts w:ascii="Arial" w:hAnsi="Arial" w:cs="Arial"/>
          <w:sz w:val="20"/>
          <w:szCs w:val="18"/>
          <w:lang w:val="pt-BR"/>
        </w:rPr>
      </w:pPr>
      <w:r w:rsidRPr="002D22CC">
        <w:rPr>
          <w:rFonts w:ascii="Arial" w:hAnsi="Arial" w:cs="Arial"/>
          <w:b/>
          <w:bCs/>
          <w:sz w:val="20"/>
          <w:szCs w:val="18"/>
          <w:lang w:val="pt-BR"/>
        </w:rPr>
        <w:t>Nota 2:</w:t>
      </w:r>
      <w:r>
        <w:rPr>
          <w:rFonts w:ascii="Arial" w:hAnsi="Arial" w:cs="Arial"/>
          <w:sz w:val="20"/>
          <w:szCs w:val="18"/>
          <w:lang w:val="pt-BR"/>
        </w:rPr>
        <w:t xml:space="preserve"> </w:t>
      </w:r>
      <w:r w:rsidRPr="004807F4">
        <w:rPr>
          <w:rFonts w:ascii="Arial" w:hAnsi="Arial" w:cs="Arial"/>
          <w:sz w:val="20"/>
          <w:szCs w:val="18"/>
          <w:lang w:val="pt-BR"/>
        </w:rPr>
        <w:t>as especificações dos demais equipamentos estão disponíveis para consulta no site da Enel</w:t>
      </w:r>
      <w:r>
        <w:rPr>
          <w:rFonts w:ascii="Arial" w:hAnsi="Arial" w:cs="Arial"/>
          <w:sz w:val="20"/>
          <w:szCs w:val="18"/>
          <w:lang w:val="pt-BR"/>
        </w:rPr>
        <w:t>.</w:t>
      </w:r>
    </w:p>
    <w:p w14:paraId="0886C4F7" w14:textId="77777777" w:rsidR="00817119" w:rsidRPr="00817119" w:rsidRDefault="00817119" w:rsidP="00817119">
      <w:pPr>
        <w:rPr>
          <w:lang w:val="pt-BR"/>
        </w:rPr>
      </w:pPr>
    </w:p>
    <w:sectPr w:rsidR="00817119" w:rsidRPr="00817119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2C29" w14:textId="77777777" w:rsidR="00147269" w:rsidRDefault="00147269" w:rsidP="00FE0A66">
      <w:pPr>
        <w:spacing w:after="0" w:line="240" w:lineRule="auto"/>
      </w:pPr>
      <w:r>
        <w:separator/>
      </w:r>
    </w:p>
  </w:endnote>
  <w:endnote w:type="continuationSeparator" w:id="0">
    <w:p w14:paraId="5E456118" w14:textId="77777777" w:rsidR="00147269" w:rsidRDefault="00147269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E146" w14:textId="77777777" w:rsidR="00546447" w:rsidRDefault="0054644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225A" w14:textId="77777777" w:rsidR="00546447" w:rsidRDefault="005464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BA39" w14:textId="77777777" w:rsidR="00147269" w:rsidRDefault="00147269" w:rsidP="00FE0A66">
      <w:pPr>
        <w:spacing w:after="0" w:line="240" w:lineRule="auto"/>
      </w:pPr>
      <w:r>
        <w:separator/>
      </w:r>
    </w:p>
  </w:footnote>
  <w:footnote w:type="continuationSeparator" w:id="0">
    <w:p w14:paraId="6627C834" w14:textId="77777777" w:rsidR="00147269" w:rsidRDefault="00147269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69A92" w14:textId="77777777" w:rsidR="00546447" w:rsidRDefault="0054644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45952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48ACCA7A" w:rsidR="00994407" w:rsidRDefault="00EF1597" w:rsidP="008D1F38">
    <w:pPr>
      <w:spacing w:after="120" w:line="240" w:lineRule="auto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D25A8B">
      <w:rPr>
        <w:rStyle w:val="HeadingCarattere"/>
        <w:rFonts w:eastAsia="Calibri"/>
        <w:b/>
        <w:sz w:val="20"/>
        <w:szCs w:val="20"/>
        <w:lang w:val="pt-BR"/>
      </w:rPr>
      <w:t>1</w:t>
    </w:r>
    <w:r w:rsidR="00221907">
      <w:rPr>
        <w:rStyle w:val="HeadingCarattere"/>
        <w:rFonts w:eastAsia="Calibri"/>
        <w:b/>
        <w:sz w:val="20"/>
        <w:szCs w:val="20"/>
        <w:lang w:val="pt-BR"/>
      </w:rPr>
      <w:t>1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221907">
      <w:rPr>
        <w:rStyle w:val="HeadingCarattere"/>
        <w:rFonts w:eastAsia="Calibri"/>
        <w:b/>
        <w:sz w:val="20"/>
        <w:szCs w:val="20"/>
        <w:lang w:val="pt-BR"/>
      </w:rPr>
      <w:t>Lista Especificações Técnicas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21B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391BEE8F" w14:textId="77777777" w:rsidR="008D1F38" w:rsidRDefault="008D1F38" w:rsidP="00994407">
    <w:pPr>
      <w:pStyle w:val="Heading"/>
      <w:spacing w:after="120"/>
      <w:ind w:left="3686" w:right="141" w:hanging="993"/>
      <w:jc w:val="right"/>
      <w:rPr>
        <w:rStyle w:val="HeadingCarattere"/>
        <w:rFonts w:eastAsia="Calibri"/>
        <w:szCs w:val="20"/>
        <w:lang w:val="pt-BR"/>
      </w:rPr>
    </w:pPr>
  </w:p>
  <w:p w14:paraId="4F37C435" w14:textId="27289DFA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BF0218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BF0218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546447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86AA" w14:textId="77777777" w:rsidR="00546447" w:rsidRDefault="005464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269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8CB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1907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7E7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3E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B19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4F7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644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16DC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1C54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064B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3587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D8C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119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1F38"/>
    <w:rsid w:val="008D3D78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631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519A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269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4D85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218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5274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700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029"/>
    <w:rsid w:val="00D13332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A8B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375E0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59D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C6F80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3DD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621</Characters>
  <Application>Microsoft Office Word</Application>
  <DocSecurity>0</DocSecurity>
  <Lines>5</Lines>
  <Paragraphs>1</Paragraphs>
  <ScaleCrop>false</ScaleCrop>
  <Company>Enel s.p.a.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16</cp:revision>
  <cp:lastPrinted>2018-07-17T17:16:00Z</cp:lastPrinted>
  <dcterms:created xsi:type="dcterms:W3CDTF">2023-09-22T18:33:00Z</dcterms:created>
  <dcterms:modified xsi:type="dcterms:W3CDTF">2023-12-27T15:03:00Z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2023-09-22T18:33:06Z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4fd45dd0-a04a-465b-8887-2a2b0387f943</vt:lpwstr>
  </property>
  <property fmtid="{D5CDD505-2E9C-101B-9397-08002B2CF9AE}" pid="9" name="MSIP_Label_797ad33d-ed35-43c0-b526-22bc83c17deb_ContentBits">
    <vt:lpwstr>1</vt:lpwstr>
  </property>
</Properties>
</file>